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ноября 2013 г. N 30406</w:t>
      </w:r>
    </w:p>
    <w:p w:rsidR="009664D3" w:rsidRDefault="009664D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2013 г. N 652</w:t>
      </w: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КОЭФФИЦИЕНТОВ-ДЕФЛЯТОРОВ НА 2014 ГОД</w:t>
      </w: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664D3">
        <w:rPr>
          <w:rFonts w:ascii="Calibri" w:hAnsi="Calibri" w:cs="Calibri"/>
        </w:rPr>
        <w:t xml:space="preserve">В соответствии со </w:t>
      </w:r>
      <w:hyperlink r:id="rId5" w:history="1">
        <w:r w:rsidRPr="009664D3">
          <w:rPr>
            <w:rFonts w:ascii="Calibri" w:hAnsi="Calibri" w:cs="Calibri"/>
          </w:rPr>
          <w:t>статьей 11</w:t>
        </w:r>
      </w:hyperlink>
      <w:r w:rsidRPr="009664D3"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1999, N 28, ст. 3487; 2003, N 22, ст. 2066; N 52, ст. 5037; 2004, N 31, ст. 3231; 2006, N 31, ст. 3436; 2007, N 22, ст. 2563; 2010, N 31, ст. 4198;</w:t>
      </w:r>
      <w:proofErr w:type="gramEnd"/>
      <w:r w:rsidRPr="009664D3">
        <w:rPr>
          <w:rFonts w:ascii="Calibri" w:hAnsi="Calibri" w:cs="Calibri"/>
        </w:rPr>
        <w:t xml:space="preserve"> </w:t>
      </w:r>
      <w:proofErr w:type="gramStart"/>
      <w:r w:rsidRPr="009664D3">
        <w:rPr>
          <w:rFonts w:ascii="Calibri" w:hAnsi="Calibri" w:cs="Calibri"/>
        </w:rPr>
        <w:t>N 48, ст. 6247; 2012, N 26, ст. 3447; 2013, N 26, ст. 3207) установить на 2014 год:</w:t>
      </w:r>
      <w:proofErr w:type="gramEnd"/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64D3">
        <w:rPr>
          <w:rFonts w:ascii="Calibri" w:hAnsi="Calibri" w:cs="Calibri"/>
        </w:rPr>
        <w:t xml:space="preserve">коэффициент-дефлятор, необходимый в целях применения </w:t>
      </w:r>
      <w:hyperlink r:id="rId6" w:history="1">
        <w:r w:rsidRPr="009664D3">
          <w:rPr>
            <w:rFonts w:ascii="Calibri" w:hAnsi="Calibri" w:cs="Calibri"/>
          </w:rPr>
          <w:t>главы 23</w:t>
        </w:r>
      </w:hyperlink>
      <w:r w:rsidRPr="009664D3">
        <w:rPr>
          <w:rFonts w:ascii="Calibri" w:hAnsi="Calibri" w:cs="Calibri"/>
        </w:rPr>
        <w:t xml:space="preserve"> "Налог на доходы физических лиц" Налогового кодекса Российской Федерации, равный 1,216;</w:t>
      </w:r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64D3">
        <w:rPr>
          <w:rFonts w:ascii="Calibri" w:hAnsi="Calibri" w:cs="Calibri"/>
        </w:rPr>
        <w:t xml:space="preserve">коэффициент-дефлятор, необходимый в целях применения </w:t>
      </w:r>
      <w:hyperlink r:id="rId7" w:history="1">
        <w:r w:rsidRPr="009664D3">
          <w:rPr>
            <w:rFonts w:ascii="Calibri" w:hAnsi="Calibri" w:cs="Calibri"/>
          </w:rPr>
          <w:t>главы 26.2</w:t>
        </w:r>
      </w:hyperlink>
      <w:r w:rsidRPr="009664D3">
        <w:rPr>
          <w:rFonts w:ascii="Calibri" w:hAnsi="Calibri" w:cs="Calibri"/>
        </w:rPr>
        <w:t xml:space="preserve"> "Упрощенная система налогообложения" Налогового кодекса Российской Федерации, равный 1,067;</w:t>
      </w:r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64D3">
        <w:rPr>
          <w:rFonts w:ascii="Calibri" w:hAnsi="Calibri" w:cs="Calibri"/>
        </w:rPr>
        <w:t xml:space="preserve">коэффициент-дефлятор, необходимый в целях применения </w:t>
      </w:r>
      <w:hyperlink r:id="rId8" w:history="1">
        <w:r w:rsidRPr="009664D3">
          <w:rPr>
            <w:rFonts w:ascii="Calibri" w:hAnsi="Calibri" w:cs="Calibri"/>
          </w:rPr>
          <w:t>главы 26.3</w:t>
        </w:r>
      </w:hyperlink>
      <w:r w:rsidRPr="009664D3"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равный 1,672;</w:t>
      </w:r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64D3">
        <w:rPr>
          <w:rFonts w:ascii="Calibri" w:hAnsi="Calibri" w:cs="Calibri"/>
        </w:rPr>
        <w:t xml:space="preserve">коэффициент-дефлятор, необходимый в целях применения </w:t>
      </w:r>
      <w:hyperlink r:id="rId9" w:history="1">
        <w:r w:rsidRPr="009664D3">
          <w:rPr>
            <w:rFonts w:ascii="Calibri" w:hAnsi="Calibri" w:cs="Calibri"/>
          </w:rPr>
          <w:t>главы 26.5</w:t>
        </w:r>
      </w:hyperlink>
      <w:r w:rsidRPr="009664D3">
        <w:rPr>
          <w:rFonts w:ascii="Calibri" w:hAnsi="Calibri" w:cs="Calibri"/>
        </w:rPr>
        <w:t xml:space="preserve"> "Патентная система налогообложения" Налогового кодекса Российской Федерации, равный 1,067.</w:t>
      </w: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664D3">
        <w:rPr>
          <w:rFonts w:ascii="Calibri" w:hAnsi="Calibri" w:cs="Calibri"/>
          <w:i/>
        </w:rPr>
        <w:t>Министр</w:t>
      </w:r>
    </w:p>
    <w:p w:rsidR="009664D3" w:rsidRPr="009664D3" w:rsidRDefault="00966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664D3">
        <w:rPr>
          <w:rFonts w:ascii="Calibri" w:hAnsi="Calibri" w:cs="Calibri"/>
          <w:i/>
        </w:rPr>
        <w:t>А.УЛЮКАЕВ</w:t>
      </w:r>
    </w:p>
    <w:p w:rsidR="009664D3" w:rsidRDefault="00966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9664D3" w:rsidSect="00E0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3"/>
    <w:rsid w:val="009664D3"/>
    <w:rsid w:val="00B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E0C4B01FE9EC9ECDAA4B052E1C1998E6CB44FBB2A01F7D44A0061E613A166E62BE3A4E1073iBs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E0C4B01FE9EC9ECDAA4B052E1C1998E6CB44FBB2A01F7D44A0061E613A166E62BE3A4E1F79iBs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E0C4B01FE9EC9ECDAA4B052E1C1998E6CB44FBB2A01F7D44A0061E613A166E62BE3A4E1175iBs4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DE0C4B01FE9EC9ECDAA4B052E1C1998E6CB45F2B1A41F7D44A0061E613A166E62BE3A4B1D73iBsA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E0C4B01FE9EC9ECDAA4B052E1C1998E6CB44FBB2A01F7D44A0061E613A166E62BE3A4E1E77iBs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2014-08-19T05:44:00Z</dcterms:created>
  <dcterms:modified xsi:type="dcterms:W3CDTF">2014-08-19T05:45:00Z</dcterms:modified>
</cp:coreProperties>
</file>